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463"/>
      </w:tblGrid>
      <w:tr w:rsidR="00B2284A" w:rsidRPr="00840A03" w:rsidTr="00396539">
        <w:trPr>
          <w:trHeight w:val="103"/>
        </w:trPr>
        <w:tc>
          <w:tcPr>
            <w:tcW w:w="10170" w:type="dxa"/>
            <w:tcBorders>
              <w:left w:val="nil"/>
              <w:bottom w:val="nil"/>
              <w:right w:val="nil"/>
            </w:tcBorders>
          </w:tcPr>
          <w:p w:rsidR="00B2284A" w:rsidRPr="00840A03" w:rsidRDefault="00B2284A" w:rsidP="00396539">
            <w:pPr>
              <w:pStyle w:val="a3"/>
              <w:jc w:val="center"/>
              <w:rPr>
                <w:b/>
              </w:rPr>
            </w:pPr>
            <w:r w:rsidRPr="00840A03">
              <w:rPr>
                <w:b/>
              </w:rPr>
              <w:t>Приказ</w:t>
            </w:r>
          </w:p>
          <w:p w:rsidR="00B2284A" w:rsidRPr="00840A03" w:rsidRDefault="00B2284A" w:rsidP="00396539">
            <w:r w:rsidRPr="00840A03">
              <w:rPr>
                <w:b/>
                <w:bCs/>
              </w:rPr>
              <w:t xml:space="preserve">                                                                 </w:t>
            </w:r>
          </w:p>
        </w:tc>
      </w:tr>
    </w:tbl>
    <w:p w:rsidR="00B2284A" w:rsidRDefault="00B2284A" w:rsidP="00B2284A">
      <w:pPr>
        <w:rPr>
          <w:b/>
        </w:rPr>
      </w:pPr>
      <w:r>
        <w:rPr>
          <w:b/>
        </w:rPr>
        <w:t>07</w:t>
      </w:r>
      <w:r w:rsidRPr="005E0938">
        <w:rPr>
          <w:b/>
        </w:rPr>
        <w:t>.0</w:t>
      </w:r>
      <w:r>
        <w:rPr>
          <w:b/>
        </w:rPr>
        <w:t>9</w:t>
      </w:r>
      <w:r w:rsidRPr="005E0938">
        <w:rPr>
          <w:b/>
        </w:rPr>
        <w:t>. 20</w:t>
      </w:r>
      <w:r>
        <w:rPr>
          <w:b/>
        </w:rPr>
        <w:t>20</w:t>
      </w:r>
      <w:r w:rsidRPr="005E0938">
        <w:rPr>
          <w:b/>
        </w:rPr>
        <w:t xml:space="preserve"> г.                                                                                                          </w:t>
      </w:r>
      <w:r>
        <w:rPr>
          <w:b/>
        </w:rPr>
        <w:t xml:space="preserve">     </w:t>
      </w:r>
      <w:r w:rsidRPr="005E0938">
        <w:rPr>
          <w:b/>
        </w:rPr>
        <w:t xml:space="preserve">             № </w:t>
      </w:r>
      <w:r>
        <w:rPr>
          <w:b/>
        </w:rPr>
        <w:t>86/2</w:t>
      </w:r>
    </w:p>
    <w:p w:rsidR="00B2284A" w:rsidRPr="00E21B93" w:rsidRDefault="00B2284A" w:rsidP="00B228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21B93">
        <w:rPr>
          <w:rFonts w:ascii="Times New Roman" w:eastAsia="Times New Roman" w:hAnsi="Times New Roman" w:cs="Times New Roman"/>
          <w:b/>
          <w:bCs/>
          <w:sz w:val="26"/>
          <w:szCs w:val="26"/>
        </w:rPr>
        <w:t>Утверждение  пакета нормативных документов  о противодействии коррупции</w:t>
      </w:r>
    </w:p>
    <w:p w:rsidR="00B2284A" w:rsidRDefault="00B2284A" w:rsidP="00B228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</w:p>
    <w:p w:rsidR="00B2284A" w:rsidRPr="00946B8C" w:rsidRDefault="00B2284A" w:rsidP="00B2284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На основании требований статьи  133 ФЗ от 25.12.2008г. № 273-ФЗ «О противодействии коррупции»</w:t>
      </w:r>
    </w:p>
    <w:p w:rsidR="00B2284A" w:rsidRPr="00946B8C" w:rsidRDefault="00B2284A" w:rsidP="00B2284A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ПРИКАЗЫ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ВАЮ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B2284A" w:rsidRPr="00946B8C" w:rsidRDefault="00B2284A" w:rsidP="00B2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1. Утвердить пакет нормативных документов 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>о  противодействии коррупции, принятых на педагогическом совете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:</w:t>
      </w:r>
      <w:r w:rsidRPr="00946B8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B2284A" w:rsidRPr="00946B8C" w:rsidRDefault="00B2284A" w:rsidP="00B2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положение об антикоррупционной политике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2284A" w:rsidRPr="00946B8C" w:rsidRDefault="00B2284A" w:rsidP="00B2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-план реализации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мероприятий;</w:t>
      </w:r>
    </w:p>
    <w:p w:rsidR="00B2284A" w:rsidRPr="00946B8C" w:rsidRDefault="00B2284A" w:rsidP="00B2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кодекс  этики служебного поведения работников организации;</w:t>
      </w:r>
    </w:p>
    <w:p w:rsidR="00B2284A" w:rsidRPr="00F37B9B" w:rsidRDefault="00B2284A" w:rsidP="00B2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положение о конфликте интересов;</w:t>
      </w:r>
    </w:p>
    <w:p w:rsidR="00B2284A" w:rsidRPr="007F672B" w:rsidRDefault="00B2284A" w:rsidP="00B2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672B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положение о правилах, регламентирующих вопросы обмена деловыми подарками и      знаками делового гостеприимство;</w:t>
      </w:r>
    </w:p>
    <w:p w:rsidR="00B2284A" w:rsidRPr="007F672B" w:rsidRDefault="00B2284A" w:rsidP="00B2284A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порядок  уведомления о склонении к сове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ршению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коррупционных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нарушения</w:t>
      </w:r>
    </w:p>
    <w:p w:rsidR="00B2284A" w:rsidRPr="00946B8C" w:rsidRDefault="00B2284A" w:rsidP="00B2284A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2. Контроль  исполнения  данного приказа оставляю за собой.  </w:t>
      </w:r>
    </w:p>
    <w:p w:rsidR="00B2284A" w:rsidRPr="00946B8C" w:rsidRDefault="00B2284A" w:rsidP="00B2284A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color w:val="FF0000"/>
          <w:sz w:val="26"/>
          <w:szCs w:val="26"/>
        </w:rPr>
        <w:t> </w:t>
      </w:r>
    </w:p>
    <w:p w:rsidR="00B2284A" w:rsidRPr="00F80F31" w:rsidRDefault="00B2284A" w:rsidP="00B2284A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Директор </w:t>
      </w:r>
      <w:r>
        <w:rPr>
          <w:rFonts w:ascii="Times New Roman" w:eastAsia="Times New Roman" w:hAnsi="Times New Roman" w:cs="Times New Roman"/>
          <w:sz w:val="26"/>
          <w:szCs w:val="26"/>
        </w:rPr>
        <w:t>школы:      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>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>         Д.С.Магомедов</w:t>
      </w:r>
    </w:p>
    <w:p w:rsidR="00B2284A" w:rsidRPr="00946B8C" w:rsidRDefault="00B2284A" w:rsidP="00B2284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</w:p>
    <w:p w:rsidR="00CC53C5" w:rsidRDefault="00CC53C5"/>
    <w:sectPr w:rsidR="00CC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84A"/>
    <w:rsid w:val="00B2284A"/>
    <w:rsid w:val="00CC5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22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2023-01-27T10:02:00Z</dcterms:created>
  <dcterms:modified xsi:type="dcterms:W3CDTF">2023-01-27T10:02:00Z</dcterms:modified>
</cp:coreProperties>
</file>